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Plantilla para la elaboración del resumen SOMEFAN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Apellido Apellido, Nombre(s)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Apellido Apellido, Nombre(s)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etc.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Nombre de la institución, dirección postal.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Nombre de la institución, dirección postal.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correoelectronicoautor@dominio.com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resumen deberá tener una extensión máxima de 250 palabras e incluirá los objetivos, la metodología utilizada, los resultados más relevantes y las conclusiones. Deberá estar redactado correctamente, en forma clara y concisa. No deberá contener figuras, tablas, fórmulas ni citas. Cualquier alteración del formato de este documento implica el rechazo del trabajo.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Palabras clave: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palabra 1, palabra 2, palabra 3, palabra 4, palabra 5 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1uqcLRAPdfaAoiE5OXhsfqTTQ==">AMUW2mWK8m3v2CfksBOr9xIG7Cys35hJWS/NgazKELej64c9sxIYarig4kCMENwT+1Zhyp58JCTy/028qiXHCKUhVdjGQqIQRbpsLK1A/cZEPhIggWQ+PN8=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2022-04-20T19:48:00Z</dcterms:created>
  <dc:creator>BEATRIZ MARTÍN ATIENZA</dc:creator>
</cp:coreProperties>
</file>